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D5" w:rsidRDefault="002B0683">
      <w:pPr>
        <w:tabs>
          <w:tab w:val="right" w:pos="3835"/>
        </w:tabs>
        <w:spacing w:before="57"/>
        <w:jc w:val="center"/>
        <w:rPr>
          <w:b/>
          <w:color w:val="000000"/>
          <w:spacing w:val="14"/>
          <w:sz w:val="24"/>
          <w:szCs w:val="24"/>
        </w:rPr>
      </w:pPr>
      <w:bookmarkStart w:id="0" w:name="_GoBack"/>
      <w:bookmarkEnd w:id="0"/>
      <w:r>
        <w:rPr>
          <w:b/>
          <w:color w:val="000000"/>
          <w:spacing w:val="14"/>
          <w:sz w:val="24"/>
          <w:szCs w:val="24"/>
        </w:rPr>
        <w:t>Biology &amp; Diversity of Viruses, Bacteria and Fungi</w:t>
      </w:r>
    </w:p>
    <w:p w:rsidR="007C13D5" w:rsidRDefault="002B0683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BOT101</w:t>
      </w:r>
    </w:p>
    <w:p w:rsidR="007C13D5" w:rsidRDefault="007C13D5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7C13D5" w:rsidRDefault="002B0683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b/>
          <w:bCs/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Viruses: characteristics and </w:t>
      </w:r>
      <w:proofErr w:type="spellStart"/>
      <w:r>
        <w:rPr>
          <w:sz w:val="24"/>
          <w:szCs w:val="24"/>
        </w:rPr>
        <w:t>ultrastructurte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virions</w:t>
      </w:r>
      <w:proofErr w:type="spellEnd"/>
      <w:r>
        <w:rPr>
          <w:sz w:val="24"/>
          <w:szCs w:val="24"/>
        </w:rPr>
        <w:t xml:space="preserve">, isolation and purification viruses; chemical nature, replication, transmission of viruses; </w:t>
      </w:r>
      <w:proofErr w:type="spellStart"/>
      <w:r>
        <w:rPr>
          <w:sz w:val="24"/>
          <w:szCs w:val="24"/>
        </w:rPr>
        <w:t>econon</w:t>
      </w:r>
      <w:proofErr w:type="spellEnd"/>
      <w:r>
        <w:rPr>
          <w:sz w:val="24"/>
          <w:szCs w:val="24"/>
        </w:rPr>
        <w:t xml:space="preserve"> importance.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Archaebacteria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Eibacteria</w:t>
      </w:r>
      <w:proofErr w:type="spellEnd"/>
      <w:r>
        <w:rPr>
          <w:sz w:val="24"/>
          <w:szCs w:val="24"/>
        </w:rPr>
        <w:t xml:space="preserve">: General account; ultrastructure, nutrition a reproduction; biology and economic importance; cyanobacteria — salient </w:t>
      </w:r>
      <w:proofErr w:type="spellStart"/>
      <w:r>
        <w:rPr>
          <w:sz w:val="24"/>
          <w:szCs w:val="24"/>
        </w:rPr>
        <w:t>featur</w:t>
      </w:r>
      <w:proofErr w:type="spellEnd"/>
      <w:r>
        <w:rPr>
          <w:sz w:val="24"/>
          <w:szCs w:val="24"/>
        </w:rPr>
        <w:t xml:space="preserve"> and biological importance.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Classification of bacteria, </w:t>
      </w:r>
      <w:proofErr w:type="spellStart"/>
      <w:r>
        <w:rPr>
          <w:sz w:val="24"/>
          <w:szCs w:val="24"/>
        </w:rPr>
        <w:t>Actinomycetes</w:t>
      </w:r>
      <w:proofErr w:type="spellEnd"/>
      <w:r>
        <w:rPr>
          <w:sz w:val="24"/>
          <w:szCs w:val="24"/>
        </w:rPr>
        <w:t xml:space="preserve">, Mycoplasma, </w:t>
      </w:r>
      <w:proofErr w:type="spellStart"/>
      <w:r>
        <w:rPr>
          <w:sz w:val="24"/>
          <w:szCs w:val="24"/>
        </w:rPr>
        <w:t>Rickettsiae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Chiamyd</w:t>
      </w:r>
      <w:proofErr w:type="spellEnd"/>
      <w:r>
        <w:rPr>
          <w:sz w:val="24"/>
          <w:szCs w:val="24"/>
        </w:rPr>
        <w:t xml:space="preserve"> and their significance.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UNIT-IV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Mycology: classification and general characters of fungi; substrate </w:t>
      </w:r>
      <w:proofErr w:type="spellStart"/>
      <w:r>
        <w:rPr>
          <w:sz w:val="24"/>
          <w:szCs w:val="24"/>
        </w:rPr>
        <w:t>relationshir</w:t>
      </w:r>
      <w:proofErr w:type="spellEnd"/>
      <w:r>
        <w:rPr>
          <w:sz w:val="24"/>
          <w:szCs w:val="24"/>
        </w:rPr>
        <w:t xml:space="preserve"> fungi; cell ultra structure; unicellular and multicellular organization; cell v composition; nutrition (</w:t>
      </w:r>
      <w:proofErr w:type="spellStart"/>
      <w:r>
        <w:rPr>
          <w:sz w:val="24"/>
          <w:szCs w:val="24"/>
        </w:rPr>
        <w:t>saprobic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biotrophic</w:t>
      </w:r>
      <w:proofErr w:type="spellEnd"/>
      <w:r>
        <w:rPr>
          <w:sz w:val="24"/>
          <w:szCs w:val="24"/>
        </w:rPr>
        <w:t>, symbiotic); reproduction (</w:t>
      </w:r>
      <w:proofErr w:type="spellStart"/>
      <w:r>
        <w:rPr>
          <w:sz w:val="24"/>
          <w:szCs w:val="24"/>
        </w:rPr>
        <w:t>vegetati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asexual</w:t>
      </w:r>
      <w:proofErr w:type="gramStart"/>
      <w:r>
        <w:rPr>
          <w:sz w:val="24"/>
          <w:szCs w:val="24"/>
        </w:rPr>
        <w:t>,sexual</w:t>
      </w:r>
      <w:proofErr w:type="spellEnd"/>
      <w:proofErr w:type="gramEnd"/>
      <w:r>
        <w:rPr>
          <w:sz w:val="24"/>
          <w:szCs w:val="24"/>
        </w:rPr>
        <w:t xml:space="preserve">), heterothallic; </w:t>
      </w:r>
      <w:proofErr w:type="spellStart"/>
      <w:r>
        <w:rPr>
          <w:sz w:val="24"/>
          <w:szCs w:val="24"/>
        </w:rPr>
        <w:t>parasexuality</w:t>
      </w:r>
      <w:proofErr w:type="spellEnd"/>
      <w:r>
        <w:rPr>
          <w:sz w:val="24"/>
          <w:szCs w:val="24"/>
        </w:rPr>
        <w:t>; recent trends in classification.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Phylogeny of Fungi: Phylogeny of fungi; general account of </w:t>
      </w:r>
      <w:proofErr w:type="spellStart"/>
      <w:r>
        <w:rPr>
          <w:sz w:val="24"/>
          <w:szCs w:val="24"/>
        </w:rPr>
        <w:t>Mastigomycoti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Zygomycotina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Ascomycotina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Basidiomycotina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Deuteromycotina</w:t>
      </w:r>
      <w:proofErr w:type="spellEnd"/>
      <w:r>
        <w:rPr>
          <w:sz w:val="24"/>
          <w:szCs w:val="24"/>
        </w:rPr>
        <w:t xml:space="preserve">; fungi industry, medicine and as food; </w:t>
      </w:r>
      <w:proofErr w:type="spellStart"/>
      <w:r>
        <w:rPr>
          <w:sz w:val="24"/>
          <w:szCs w:val="24"/>
        </w:rPr>
        <w:t>fungul</w:t>
      </w:r>
      <w:proofErr w:type="spellEnd"/>
      <w:r>
        <w:rPr>
          <w:sz w:val="24"/>
          <w:szCs w:val="24"/>
        </w:rPr>
        <w:t xml:space="preserve"> diseases in plants and puma </w:t>
      </w:r>
      <w:proofErr w:type="spellStart"/>
      <w:r>
        <w:rPr>
          <w:sz w:val="24"/>
          <w:szCs w:val="24"/>
        </w:rPr>
        <w:t>Mycorriza</w:t>
      </w:r>
      <w:proofErr w:type="spellEnd"/>
      <w:r>
        <w:rPr>
          <w:sz w:val="24"/>
          <w:szCs w:val="24"/>
        </w:rPr>
        <w:t xml:space="preserve">; fungi as </w:t>
      </w:r>
      <w:proofErr w:type="spellStart"/>
      <w:r>
        <w:rPr>
          <w:sz w:val="24"/>
          <w:szCs w:val="24"/>
        </w:rPr>
        <w:t>biocontroi</w:t>
      </w:r>
      <w:proofErr w:type="spellEnd"/>
      <w:r>
        <w:rPr>
          <w:sz w:val="24"/>
          <w:szCs w:val="24"/>
        </w:rPr>
        <w:t xml:space="preserve"> agents.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Suggested Readings: 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tabs>
          <w:tab w:val="right" w:pos="3835"/>
        </w:tabs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ind w:left="3456"/>
        <w:jc w:val="both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 xml:space="preserve"> 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9C11A7" w:rsidRDefault="009C11A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</w:p>
    <w:p w:rsidR="007C13D5" w:rsidRDefault="002B0683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lastRenderedPageBreak/>
        <w:t xml:space="preserve">Biology &amp; Diversity of Algae, Bryophytes and </w:t>
      </w:r>
      <w:proofErr w:type="spellStart"/>
      <w:r>
        <w:rPr>
          <w:b/>
          <w:color w:val="000000"/>
          <w:spacing w:val="14"/>
          <w:sz w:val="24"/>
          <w:szCs w:val="24"/>
        </w:rPr>
        <w:t>Pteridophytes</w:t>
      </w:r>
      <w:proofErr w:type="spellEnd"/>
    </w:p>
    <w:p w:rsidR="007C13D5" w:rsidRDefault="002B0683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BOT102</w:t>
      </w:r>
    </w:p>
    <w:p w:rsidR="007C13D5" w:rsidRDefault="007C13D5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7C13D5" w:rsidRDefault="002B0683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b/>
          <w:bCs/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Algae in diversified habitats; </w:t>
      </w:r>
      <w:proofErr w:type="spellStart"/>
      <w:r>
        <w:rPr>
          <w:sz w:val="24"/>
          <w:szCs w:val="24"/>
        </w:rPr>
        <w:t>thallus</w:t>
      </w:r>
      <w:proofErr w:type="spellEnd"/>
      <w:r>
        <w:rPr>
          <w:sz w:val="24"/>
          <w:szCs w:val="24"/>
        </w:rPr>
        <w:t xml:space="preserve"> organization; cell ultrastructure; reproduction criteria for classification of algae, pigments, </w:t>
      </w:r>
      <w:proofErr w:type="spellStart"/>
      <w:r>
        <w:rPr>
          <w:sz w:val="24"/>
          <w:szCs w:val="24"/>
        </w:rPr>
        <w:t>researve</w:t>
      </w:r>
      <w:proofErr w:type="spellEnd"/>
      <w:r>
        <w:rPr>
          <w:sz w:val="24"/>
          <w:szCs w:val="24"/>
        </w:rPr>
        <w:t xml:space="preserve"> foods, flagella classification.</w:t>
      </w:r>
      <w:proofErr w:type="gramEnd"/>
      <w:r>
        <w:rPr>
          <w:sz w:val="24"/>
          <w:szCs w:val="24"/>
        </w:rPr>
        <w:t xml:space="preserve"> 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Salient features of </w:t>
      </w:r>
      <w:proofErr w:type="spellStart"/>
      <w:r>
        <w:rPr>
          <w:sz w:val="24"/>
          <w:szCs w:val="24"/>
        </w:rPr>
        <w:t>Protochlorophyta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charophyta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chlorophyta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xanthophyta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bacillariophyta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phaeophyta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rhodophyta</w:t>
      </w:r>
      <w:proofErr w:type="spellEnd"/>
      <w:r>
        <w:rPr>
          <w:sz w:val="24"/>
          <w:szCs w:val="24"/>
        </w:rPr>
        <w:t xml:space="preserve">; algal blooms; algal </w:t>
      </w:r>
      <w:proofErr w:type="spellStart"/>
      <w:r>
        <w:rPr>
          <w:sz w:val="24"/>
          <w:szCs w:val="24"/>
        </w:rPr>
        <w:t>biofertilizers</w:t>
      </w:r>
      <w:proofErr w:type="spellEnd"/>
      <w:r>
        <w:rPr>
          <w:sz w:val="24"/>
          <w:szCs w:val="24"/>
        </w:rPr>
        <w:t xml:space="preserve"> algae as food, feed and industrial uses.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Morphology, structure, reproduction and life history of </w:t>
      </w:r>
      <w:proofErr w:type="spellStart"/>
      <w:r>
        <w:rPr>
          <w:sz w:val="24"/>
          <w:szCs w:val="24"/>
        </w:rPr>
        <w:t>bryophyta</w:t>
      </w:r>
      <w:proofErr w:type="spellEnd"/>
      <w:r>
        <w:rPr>
          <w:sz w:val="24"/>
          <w:szCs w:val="24"/>
        </w:rPr>
        <w:t xml:space="preserve">; distribution, classification, general accounts of </w:t>
      </w:r>
      <w:proofErr w:type="spellStart"/>
      <w:r>
        <w:rPr>
          <w:sz w:val="24"/>
          <w:szCs w:val="24"/>
        </w:rPr>
        <w:t>marchantiales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jungermeniales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anthocerotales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sphagnales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funariales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polytrichales</w:t>
      </w:r>
      <w:proofErr w:type="spellEnd"/>
      <w:r>
        <w:rPr>
          <w:sz w:val="24"/>
          <w:szCs w:val="24"/>
        </w:rPr>
        <w:t>; ecological and economic importance.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UNIT-IV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Morphology, anatomy, reproduction and life history of </w:t>
      </w:r>
      <w:proofErr w:type="spellStart"/>
      <w:r>
        <w:rPr>
          <w:sz w:val="24"/>
          <w:szCs w:val="24"/>
        </w:rPr>
        <w:t>pteridophyta</w:t>
      </w:r>
      <w:proofErr w:type="spellEnd"/>
      <w:r>
        <w:rPr>
          <w:sz w:val="24"/>
          <w:szCs w:val="24"/>
        </w:rPr>
        <w:t xml:space="preserve">; classification, evolution of stele, </w:t>
      </w:r>
      <w:proofErr w:type="spellStart"/>
      <w:r>
        <w:rPr>
          <w:sz w:val="24"/>
          <w:szCs w:val="24"/>
        </w:rPr>
        <w:t>heterospory</w:t>
      </w:r>
      <w:proofErr w:type="spellEnd"/>
      <w:r>
        <w:rPr>
          <w:sz w:val="24"/>
          <w:szCs w:val="24"/>
        </w:rPr>
        <w:t xml:space="preserve"> and origin of seed habits.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Introduction to </w:t>
      </w:r>
      <w:proofErr w:type="spellStart"/>
      <w:r>
        <w:rPr>
          <w:sz w:val="24"/>
          <w:szCs w:val="24"/>
        </w:rPr>
        <w:t>psilopsida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sphenopsida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pteropsida</w:t>
      </w:r>
      <w:proofErr w:type="spell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Suggested Readings: </w:t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Smith G. M. </w:t>
      </w:r>
      <w:proofErr w:type="spellStart"/>
      <w:r>
        <w:rPr>
          <w:sz w:val="24"/>
          <w:szCs w:val="24"/>
        </w:rPr>
        <w:t>Cryptogamic</w:t>
      </w:r>
      <w:proofErr w:type="spellEnd"/>
      <w:r>
        <w:rPr>
          <w:sz w:val="24"/>
          <w:szCs w:val="24"/>
        </w:rPr>
        <w:t xml:space="preserve"> Botany </w:t>
      </w:r>
      <w:proofErr w:type="spellStart"/>
      <w:r>
        <w:rPr>
          <w:sz w:val="24"/>
          <w:szCs w:val="24"/>
        </w:rPr>
        <w:t>VoL</w:t>
      </w:r>
      <w:proofErr w:type="spellEnd"/>
      <w:r>
        <w:rPr>
          <w:sz w:val="24"/>
          <w:szCs w:val="24"/>
        </w:rPr>
        <w:t xml:space="preserve"> 1(2nd edition</w:t>
      </w:r>
      <w:proofErr w:type="gramStart"/>
      <w:r>
        <w:rPr>
          <w:sz w:val="24"/>
          <w:szCs w:val="24"/>
        </w:rPr>
        <w:t>)—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TataMcGraw</w:t>
      </w:r>
      <w:proofErr w:type="spellEnd"/>
      <w:r>
        <w:rPr>
          <w:sz w:val="24"/>
          <w:szCs w:val="24"/>
        </w:rPr>
        <w:t>-Hill Publishing Company Ltd. Bombay -New Delhi.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tabs>
          <w:tab w:val="right" w:pos="3835"/>
        </w:tabs>
        <w:spacing w:before="57"/>
        <w:jc w:val="both"/>
        <w:rPr>
          <w:sz w:val="24"/>
          <w:szCs w:val="24"/>
        </w:rPr>
      </w:pPr>
    </w:p>
    <w:p w:rsidR="009C11A7" w:rsidRDefault="009C11A7" w:rsidP="009C11A7">
      <w:pPr>
        <w:spacing w:before="57"/>
        <w:rPr>
          <w:sz w:val="24"/>
          <w:szCs w:val="24"/>
        </w:rPr>
      </w:pPr>
    </w:p>
    <w:p w:rsidR="007C13D5" w:rsidRDefault="002B0683" w:rsidP="009C11A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lastRenderedPageBreak/>
        <w:t>Biology &amp; Diversity of Gymnosperms</w:t>
      </w:r>
    </w:p>
    <w:p w:rsidR="007C13D5" w:rsidRDefault="002B0683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BOT103</w:t>
      </w:r>
    </w:p>
    <w:p w:rsidR="007C13D5" w:rsidRDefault="007C13D5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Introduction: Gymnosperms, the </w:t>
      </w:r>
      <w:proofErr w:type="spellStart"/>
      <w:r>
        <w:rPr>
          <w:sz w:val="24"/>
          <w:szCs w:val="24"/>
        </w:rPr>
        <w:t>vesseless</w:t>
      </w:r>
      <w:proofErr w:type="spellEnd"/>
      <w:r>
        <w:rPr>
          <w:sz w:val="24"/>
          <w:szCs w:val="24"/>
        </w:rPr>
        <w:t xml:space="preserve"> and fruitless seed plants; </w:t>
      </w:r>
      <w:proofErr w:type="spellStart"/>
      <w:r>
        <w:rPr>
          <w:sz w:val="24"/>
          <w:szCs w:val="24"/>
        </w:rPr>
        <w:t>evolutior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gymnsperms</w:t>
      </w:r>
      <w:proofErr w:type="spellEnd"/>
      <w:r>
        <w:rPr>
          <w:sz w:val="24"/>
          <w:szCs w:val="24"/>
        </w:rPr>
        <w:t xml:space="preserve">; complexity of female gametophytes. 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Classification of gymnosperms and their distribution in India.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Economil</w:t>
      </w:r>
      <w:proofErr w:type="spellEnd"/>
      <w:r>
        <w:rPr>
          <w:sz w:val="24"/>
          <w:szCs w:val="24"/>
        </w:rPr>
        <w:t xml:space="preserve"> importance of gymnosperms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Gerenal</w:t>
      </w:r>
      <w:proofErr w:type="spellEnd"/>
      <w:r>
        <w:rPr>
          <w:sz w:val="24"/>
          <w:szCs w:val="24"/>
        </w:rPr>
        <w:t xml:space="preserve"> account of </w:t>
      </w:r>
      <w:proofErr w:type="spellStart"/>
      <w:r>
        <w:rPr>
          <w:sz w:val="24"/>
          <w:szCs w:val="24"/>
        </w:rPr>
        <w:t>pteridospermales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cycadeoidales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cordaitales</w:t>
      </w:r>
      <w:proofErr w:type="spellEnd"/>
      <w:r>
        <w:rPr>
          <w:sz w:val="24"/>
          <w:szCs w:val="24"/>
        </w:rPr>
        <w:t>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UNIT-IV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Structure, reproduction and interrelationships of </w:t>
      </w:r>
      <w:proofErr w:type="spellStart"/>
      <w:r>
        <w:rPr>
          <w:sz w:val="24"/>
          <w:szCs w:val="24"/>
        </w:rPr>
        <w:t>cycadales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ginkgoales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coniferales</w:t>
      </w:r>
      <w:proofErr w:type="spellEnd"/>
      <w:r>
        <w:rPr>
          <w:sz w:val="24"/>
          <w:szCs w:val="24"/>
        </w:rPr>
        <w:t>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Structure, reproduction and interrelationships of </w:t>
      </w:r>
      <w:proofErr w:type="spellStart"/>
      <w:r>
        <w:rPr>
          <w:sz w:val="24"/>
          <w:szCs w:val="24"/>
        </w:rPr>
        <w:t>ephedrales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welwitschiale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gnetales</w:t>
      </w:r>
      <w:proofErr w:type="spellEnd"/>
      <w:r>
        <w:rPr>
          <w:sz w:val="24"/>
          <w:szCs w:val="24"/>
        </w:rPr>
        <w:t>.</w:t>
      </w:r>
      <w:proofErr w:type="gramEnd"/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Suggested Readings: </w:t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proofErr w:type="spellStart"/>
      <w:r>
        <w:rPr>
          <w:sz w:val="24"/>
          <w:szCs w:val="24"/>
        </w:rPr>
        <w:t>Bhatnagar</w:t>
      </w:r>
      <w:proofErr w:type="spellEnd"/>
      <w:r>
        <w:rPr>
          <w:sz w:val="24"/>
          <w:szCs w:val="24"/>
        </w:rPr>
        <w:t xml:space="preserve">, S.P. and </w:t>
      </w:r>
      <w:proofErr w:type="spellStart"/>
      <w:r>
        <w:rPr>
          <w:sz w:val="24"/>
          <w:szCs w:val="24"/>
        </w:rPr>
        <w:t>Moitra</w:t>
      </w:r>
      <w:proofErr w:type="spellEnd"/>
      <w:r>
        <w:rPr>
          <w:sz w:val="24"/>
          <w:szCs w:val="24"/>
        </w:rPr>
        <w:t xml:space="preserve">, A; 1996: Gymnosperms. </w:t>
      </w:r>
      <w:proofErr w:type="gramStart"/>
      <w:r>
        <w:rPr>
          <w:sz w:val="24"/>
          <w:szCs w:val="24"/>
        </w:rPr>
        <w:t xml:space="preserve">New Age International </w:t>
      </w:r>
      <w:proofErr w:type="spellStart"/>
      <w:r>
        <w:rPr>
          <w:sz w:val="24"/>
          <w:szCs w:val="24"/>
        </w:rPr>
        <w:t>Pvt</w:t>
      </w:r>
      <w:proofErr w:type="spellEnd"/>
      <w:r>
        <w:rPr>
          <w:sz w:val="24"/>
          <w:szCs w:val="24"/>
        </w:rPr>
        <w:t>, Ltd., New Delhi.</w:t>
      </w:r>
      <w:proofErr w:type="gramEnd"/>
      <w:r>
        <w:rPr>
          <w:sz w:val="24"/>
          <w:szCs w:val="24"/>
        </w:rPr>
        <w:t xml:space="preserve"> </w:t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Singh H.; 1978: Embryology of Gymnosperms, Encyclopedia of Plant </w:t>
      </w:r>
      <w:proofErr w:type="gramStart"/>
      <w:r>
        <w:rPr>
          <w:sz w:val="24"/>
          <w:szCs w:val="24"/>
        </w:rPr>
        <w:t>Anatomy 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Gebruder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Bortraeger</w:t>
      </w:r>
      <w:proofErr w:type="spellEnd"/>
      <w:r>
        <w:rPr>
          <w:sz w:val="24"/>
          <w:szCs w:val="24"/>
        </w:rPr>
        <w:t xml:space="preserve">, Berlin. </w:t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proofErr w:type="spellStart"/>
      <w:r>
        <w:rPr>
          <w:sz w:val="24"/>
          <w:szCs w:val="24"/>
        </w:rPr>
        <w:t>Spome</w:t>
      </w:r>
      <w:proofErr w:type="spellEnd"/>
      <w:r>
        <w:rPr>
          <w:sz w:val="24"/>
          <w:szCs w:val="24"/>
        </w:rPr>
        <w:t xml:space="preserve"> K R; 1991: The Morphology of Gymnosperms; Hutchinson Univ. Library; London.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9C11A7" w:rsidRDefault="009C11A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</w:p>
    <w:p w:rsidR="009C11A7" w:rsidRDefault="009C11A7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</w:p>
    <w:p w:rsidR="009C11A7" w:rsidRDefault="002B0683">
      <w:pPr>
        <w:spacing w:before="57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lastRenderedPageBreak/>
        <w:t>Plant Ecology</w:t>
      </w:r>
    </w:p>
    <w:p w:rsidR="007C13D5" w:rsidRDefault="002B0683">
      <w:pPr>
        <w:spacing w:before="57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 xml:space="preserve">Paper </w:t>
      </w:r>
      <w:proofErr w:type="gramStart"/>
      <w:r>
        <w:rPr>
          <w:b/>
          <w:color w:val="0D0A0F"/>
          <w:spacing w:val="14"/>
          <w:sz w:val="24"/>
          <w:szCs w:val="24"/>
        </w:rPr>
        <w:t>Code :</w:t>
      </w:r>
      <w:proofErr w:type="gramEnd"/>
      <w:r>
        <w:rPr>
          <w:b/>
          <w:color w:val="0D0A0F"/>
          <w:spacing w:val="14"/>
          <w:sz w:val="24"/>
          <w:szCs w:val="24"/>
        </w:rPr>
        <w:t xml:space="preserve"> BOT104</w:t>
      </w:r>
    </w:p>
    <w:p w:rsidR="007C13D5" w:rsidRDefault="007C13D5">
      <w:pPr>
        <w:spacing w:before="57"/>
        <w:jc w:val="both"/>
        <w:rPr>
          <w:b/>
          <w:color w:val="0D0A0F"/>
          <w:spacing w:val="14"/>
          <w:sz w:val="24"/>
          <w:szCs w:val="24"/>
        </w:rPr>
      </w:pPr>
    </w:p>
    <w:p w:rsidR="007C13D5" w:rsidRDefault="002B0683">
      <w:pPr>
        <w:spacing w:before="5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UNIT-I</w:t>
      </w:r>
      <w:r>
        <w:rPr>
          <w:b/>
          <w:bCs/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Population Ecology: Ecology &amp; ecosystem: Definitions, Organization and components, Population &amp; Environment; Population ecology, density &amp; distribution, </w:t>
      </w:r>
      <w:proofErr w:type="spellStart"/>
      <w:r>
        <w:rPr>
          <w:sz w:val="24"/>
          <w:szCs w:val="24"/>
        </w:rPr>
        <w:t>Natality</w:t>
      </w:r>
      <w:proofErr w:type="spellEnd"/>
      <w:r>
        <w:rPr>
          <w:sz w:val="24"/>
          <w:szCs w:val="24"/>
        </w:rPr>
        <w:t>, Mortality, Survivorship curves, Age structure &amp; pyramids, Fecundity schedules, Life tables; Population growth -- exponential and logistic curves; Intra specific competition and self regulation; rand k-strategists.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Community organization: Concepts of community and continuum; Analysis of community analytical and synthetic characters, Community coefficients and indices of diversity, interspecific association negative and positive associations; Concept of ecological niche; Concepts of biodiversity; evolution and differentiation of species -- allopatric &amp; </w:t>
      </w:r>
      <w:proofErr w:type="spellStart"/>
      <w:r>
        <w:rPr>
          <w:sz w:val="24"/>
          <w:szCs w:val="24"/>
        </w:rPr>
        <w:t>sypatric</w:t>
      </w:r>
      <w:proofErr w:type="spellEnd"/>
      <w:r>
        <w:rPr>
          <w:sz w:val="24"/>
          <w:szCs w:val="24"/>
        </w:rPr>
        <w:t xml:space="preserve"> speciation; </w:t>
      </w:r>
      <w:proofErr w:type="spellStart"/>
      <w:r>
        <w:rPr>
          <w:sz w:val="24"/>
          <w:szCs w:val="24"/>
        </w:rPr>
        <w:t>ecads</w:t>
      </w:r>
      <w:proofErr w:type="spellEnd"/>
      <w:r>
        <w:rPr>
          <w:sz w:val="24"/>
          <w:szCs w:val="24"/>
        </w:rPr>
        <w:t xml:space="preserve"> and ecotypes.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UNIT-III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Ecosystem development and stability: Temporal changes cyclic and non cyclic; Succession processes &amp; types; Mechanism of succession facilitation, Tolerance and inhibition models; Concept of climax persistence resilience and resistance; Ecological perturbation natural and anthropogenic, Ecosystem restoration.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UNIT-IV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Fate of energy in ecosystems: Trophic organization and structure, Food chains &amp; webs; energy flow pathways, Ecological efficiencies consumption, assimilation and production trophic; Primary production methods of measurement, Global patterns, Limiting factors.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UNIT-V</w:t>
      </w:r>
      <w:r>
        <w:rPr>
          <w:sz w:val="24"/>
          <w:szCs w:val="24"/>
        </w:rPr>
        <w:tab/>
      </w:r>
    </w:p>
    <w:p w:rsidR="007C13D5" w:rsidRDefault="002B0683">
      <w:pPr>
        <w:spacing w:before="57"/>
        <w:jc w:val="both"/>
        <w:rPr>
          <w:sz w:val="24"/>
          <w:szCs w:val="24"/>
        </w:rPr>
      </w:pPr>
      <w:r>
        <w:rPr>
          <w:sz w:val="24"/>
          <w:szCs w:val="24"/>
        </w:rPr>
        <w:t>Fate of matter in ecosystems: Recycling pathways; Relationship between energy flow and recycling pathways; Nutrient exchange and cycling; Global biogeochemical cycles of C, N, P and. S; Physical, chemical and Biological characteristics of soil.</w:t>
      </w:r>
    </w:p>
    <w:p w:rsidR="007C13D5" w:rsidRDefault="007C13D5">
      <w:pPr>
        <w:spacing w:before="57"/>
        <w:jc w:val="both"/>
        <w:rPr>
          <w:sz w:val="24"/>
          <w:szCs w:val="24"/>
        </w:rPr>
      </w:pPr>
    </w:p>
    <w:p w:rsidR="007C13D5" w:rsidRDefault="007C13D5">
      <w:pPr>
        <w:spacing w:before="57"/>
        <w:jc w:val="both"/>
        <w:rPr>
          <w:sz w:val="24"/>
          <w:szCs w:val="24"/>
        </w:rPr>
      </w:pPr>
    </w:p>
    <w:sectPr w:rsidR="007C13D5">
      <w:headerReference w:type="default" r:id="rId8"/>
      <w:footerReference w:type="default" r:id="rId9"/>
      <w:pgSz w:w="11906" w:h="16838"/>
      <w:pgMar w:top="1841" w:right="580" w:bottom="630" w:left="1080" w:header="720" w:footer="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F3B" w:rsidRDefault="00C32F3B">
      <w:r>
        <w:separator/>
      </w:r>
    </w:p>
  </w:endnote>
  <w:endnote w:type="continuationSeparator" w:id="0">
    <w:p w:rsidR="00C32F3B" w:rsidRDefault="00C3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A7" w:rsidRPr="009C11A7" w:rsidRDefault="009C11A7" w:rsidP="009C11A7">
    <w:pPr>
      <w:pBdr>
        <w:top w:val="thinThickSmallGap" w:sz="24" w:space="1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jc w:val="center"/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(Botany</w:t>
    </w:r>
    <w:r w:rsidRPr="009C11A7">
      <w:rPr>
        <w:rFonts w:ascii="Cambria" w:hAnsi="Cambria"/>
        <w:i/>
        <w:iCs/>
      </w:rPr>
      <w:t xml:space="preserve">)                                                                                                                                                </w:t>
    </w:r>
    <w:proofErr w:type="spellStart"/>
    <w:r w:rsidRPr="009C11A7">
      <w:rPr>
        <w:rFonts w:ascii="Cambria" w:hAnsi="Cambria"/>
        <w:i/>
        <w:iCs/>
      </w:rPr>
      <w:t>wef</w:t>
    </w:r>
    <w:proofErr w:type="spellEnd"/>
    <w:r w:rsidRPr="009C11A7">
      <w:rPr>
        <w:rFonts w:ascii="Cambria" w:hAnsi="Cambria"/>
        <w:i/>
        <w:iCs/>
      </w:rPr>
      <w:t xml:space="preserve"> 2015-16</w:t>
    </w:r>
  </w:p>
  <w:p w:rsidR="009C11A7" w:rsidRPr="009C11A7" w:rsidRDefault="009C11A7" w:rsidP="009C11A7">
    <w:pPr>
      <w:tabs>
        <w:tab w:val="center" w:pos="4680"/>
        <w:tab w:val="right" w:pos="9360"/>
      </w:tabs>
    </w:pPr>
  </w:p>
  <w:p w:rsidR="009C11A7" w:rsidRDefault="009C1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F3B" w:rsidRDefault="00C32F3B">
      <w:r>
        <w:separator/>
      </w:r>
    </w:p>
  </w:footnote>
  <w:footnote w:type="continuationSeparator" w:id="0">
    <w:p w:rsidR="00C32F3B" w:rsidRDefault="00C32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A7" w:rsidRPr="00EB7971" w:rsidRDefault="009C11A7" w:rsidP="009C11A7">
    <w:pPr>
      <w:pBdr>
        <w:top w:val="nil"/>
        <w:left w:val="nil"/>
        <w:bottom w:val="thickThinSmallGap" w:sz="24" w:space="1" w:color="622423"/>
        <w:right w:val="nil"/>
      </w:pBdr>
      <w:tabs>
        <w:tab w:val="center" w:pos="4680"/>
        <w:tab w:val="center" w:pos="5400"/>
        <w:tab w:val="right" w:pos="9360"/>
        <w:tab w:val="right" w:pos="10800"/>
      </w:tabs>
      <w:jc w:val="center"/>
      <w:rPr>
        <w:rFonts w:ascii="Cambria" w:eastAsia="Times New Roman" w:hAnsi="Cambria"/>
        <w:sz w:val="32"/>
        <w:szCs w:val="32"/>
      </w:rPr>
    </w:pPr>
    <w:r w:rsidRPr="00EB7971">
      <w:rPr>
        <w:rFonts w:ascii="Cambria" w:eastAsia="Times New Roman" w:hAnsi="Cambria"/>
        <w:sz w:val="32"/>
        <w:szCs w:val="32"/>
      </w:rPr>
      <w:t xml:space="preserve">Sri </w:t>
    </w:r>
    <w:proofErr w:type="spellStart"/>
    <w:r w:rsidRPr="00EB7971">
      <w:rPr>
        <w:rFonts w:ascii="Cambria" w:eastAsia="Times New Roman" w:hAnsi="Cambria"/>
        <w:sz w:val="32"/>
        <w:szCs w:val="32"/>
      </w:rPr>
      <w:t>Satya</w:t>
    </w:r>
    <w:proofErr w:type="spellEnd"/>
    <w:r w:rsidRPr="00EB7971">
      <w:rPr>
        <w:rFonts w:ascii="Cambria" w:eastAsia="Times New Roman" w:hAnsi="Cambria"/>
        <w:sz w:val="32"/>
        <w:szCs w:val="32"/>
      </w:rPr>
      <w:t xml:space="preserve"> </w:t>
    </w:r>
    <w:proofErr w:type="spellStart"/>
    <w:r w:rsidRPr="00EB7971">
      <w:rPr>
        <w:rFonts w:ascii="Cambria" w:eastAsia="Times New Roman" w:hAnsi="Cambria"/>
        <w:sz w:val="32"/>
        <w:szCs w:val="32"/>
      </w:rPr>
      <w:t>Sai</w:t>
    </w:r>
    <w:proofErr w:type="spellEnd"/>
    <w:r w:rsidRPr="00EB7971">
      <w:rPr>
        <w:rFonts w:ascii="Cambria" w:eastAsia="Times New Roman" w:hAnsi="Cambria"/>
        <w:sz w:val="32"/>
        <w:szCs w:val="32"/>
      </w:rPr>
      <w:t xml:space="preserve"> University of Technology &amp; Medical Sciences, </w:t>
    </w:r>
    <w:proofErr w:type="spellStart"/>
    <w:r w:rsidRPr="00EB7971">
      <w:rPr>
        <w:rFonts w:ascii="Cambria" w:eastAsia="Times New Roman" w:hAnsi="Cambria"/>
        <w:sz w:val="32"/>
        <w:szCs w:val="32"/>
      </w:rPr>
      <w:t>Sehore</w:t>
    </w:r>
    <w:proofErr w:type="spellEnd"/>
    <w:r w:rsidRPr="00EB7971">
      <w:rPr>
        <w:rFonts w:ascii="Cambria" w:eastAsia="Times New Roman" w:hAnsi="Cambria"/>
        <w:sz w:val="32"/>
        <w:szCs w:val="32"/>
      </w:rPr>
      <w:t xml:space="preserve"> (M.P.)</w:t>
    </w:r>
  </w:p>
  <w:p w:rsidR="007C13D5" w:rsidRDefault="007C13D5">
    <w:pPr>
      <w:pStyle w:val="Header"/>
      <w:jc w:val="center"/>
      <w:rPr>
        <w:b/>
        <w:bCs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D5"/>
    <w:rsid w:val="002B0683"/>
    <w:rsid w:val="007C13D5"/>
    <w:rsid w:val="009C11A7"/>
    <w:rsid w:val="00BB4AA4"/>
    <w:rsid w:val="00C3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character" w:customStyle="1" w:styleId="ListLabel1">
    <w:name w:val="ListLabel 1"/>
    <w:rPr>
      <w:strike w:val="0"/>
      <w:dstrike w:val="0"/>
      <w:color w:val="000000"/>
      <w:spacing w:val="20"/>
      <w:w w:val="100"/>
      <w:position w:val="0"/>
      <w:sz w:val="27"/>
      <w:vertAlign w:val="baseline"/>
      <w:lang w:val="en-US"/>
    </w:rPr>
  </w:style>
  <w:style w:type="character" w:customStyle="1" w:styleId="ListLabel2">
    <w:name w:val="ListLabel 2"/>
    <w:rPr>
      <w:strike w:val="0"/>
      <w:dstrike w:val="0"/>
      <w:color w:val="000000"/>
      <w:spacing w:val="17"/>
      <w:w w:val="100"/>
      <w:position w:val="0"/>
      <w:sz w:val="27"/>
      <w:vertAlign w:val="baseline"/>
      <w:lang w:val="en-US"/>
    </w:rPr>
  </w:style>
  <w:style w:type="character" w:customStyle="1" w:styleId="ListLabel3">
    <w:name w:val="ListLabel 3"/>
    <w:rPr>
      <w:strike w:val="0"/>
      <w:dstrike w:val="0"/>
      <w:color w:val="000000"/>
      <w:spacing w:val="22"/>
      <w:w w:val="100"/>
      <w:position w:val="0"/>
      <w:sz w:val="27"/>
      <w:vertAlign w:val="baseline"/>
      <w:lang w:val="en-US"/>
    </w:rPr>
  </w:style>
  <w:style w:type="character" w:customStyle="1" w:styleId="ListLabel4">
    <w:name w:val="ListLabel 4"/>
    <w:rPr>
      <w:b/>
      <w:strike w:val="0"/>
      <w:dstrike w:val="0"/>
      <w:color w:val="000000"/>
      <w:spacing w:val="27"/>
      <w:w w:val="100"/>
      <w:position w:val="0"/>
      <w:sz w:val="27"/>
      <w:vertAlign w:val="baseline"/>
      <w:lang w:val="en-US"/>
    </w:rPr>
  </w:style>
  <w:style w:type="character" w:customStyle="1" w:styleId="ListLabel5">
    <w:name w:val="ListLabel 5"/>
    <w:rPr>
      <w:b/>
      <w:strike w:val="0"/>
      <w:dstrike w:val="0"/>
      <w:color w:val="000000"/>
      <w:spacing w:val="19"/>
      <w:w w:val="100"/>
      <w:position w:val="0"/>
      <w:sz w:val="26"/>
      <w:vertAlign w:val="baseline"/>
      <w:lang w:val="en-US"/>
    </w:rPr>
  </w:style>
  <w:style w:type="character" w:customStyle="1" w:styleId="ListLabel6">
    <w:name w:val="ListLabel 6"/>
    <w:rPr>
      <w:strike w:val="0"/>
      <w:dstrike w:val="0"/>
      <w:color w:val="120B11"/>
      <w:spacing w:val="44"/>
      <w:w w:val="100"/>
      <w:position w:val="0"/>
      <w:sz w:val="26"/>
      <w:vertAlign w:val="baseline"/>
      <w:lang w:val="en-US"/>
    </w:rPr>
  </w:style>
  <w:style w:type="character" w:customStyle="1" w:styleId="ListLabel7">
    <w:name w:val="ListLabel 7"/>
    <w:rPr>
      <w:strike w:val="0"/>
      <w:dstrike w:val="0"/>
      <w:color w:val="120B11"/>
      <w:spacing w:val="22"/>
      <w:w w:val="100"/>
      <w:position w:val="0"/>
      <w:sz w:val="26"/>
      <w:vertAlign w:val="baseline"/>
      <w:lang w:val="en-US"/>
    </w:rPr>
  </w:style>
  <w:style w:type="character" w:customStyle="1" w:styleId="ListLabel8">
    <w:name w:val="ListLabel 8"/>
    <w:rPr>
      <w:strike w:val="0"/>
      <w:dstrike w:val="0"/>
      <w:color w:val="120B11"/>
      <w:spacing w:val="43"/>
      <w:w w:val="100"/>
      <w:position w:val="0"/>
      <w:sz w:val="26"/>
      <w:vertAlign w:val="baseline"/>
      <w:lang w:val="en-US"/>
    </w:rPr>
  </w:style>
  <w:style w:type="character" w:customStyle="1" w:styleId="ListLabel9">
    <w:name w:val="ListLabel 9"/>
    <w:rPr>
      <w:strike w:val="0"/>
      <w:dstrike w:val="0"/>
      <w:color w:val="000000"/>
      <w:spacing w:val="10"/>
      <w:w w:val="100"/>
      <w:position w:val="0"/>
      <w:sz w:val="26"/>
      <w:vertAlign w:val="baseline"/>
      <w:lang w:val="en-US"/>
    </w:rPr>
  </w:style>
  <w:style w:type="character" w:customStyle="1" w:styleId="ListLabel10">
    <w:name w:val="ListLabel 10"/>
    <w:rPr>
      <w:strike w:val="0"/>
      <w:dstrike w:val="0"/>
      <w:color w:val="0D0A0F"/>
      <w:spacing w:val="16"/>
      <w:w w:val="100"/>
      <w:position w:val="0"/>
      <w:sz w:val="27"/>
      <w:vertAlign w:val="baseline"/>
      <w:lang w:val="en-US"/>
    </w:rPr>
  </w:style>
  <w:style w:type="character" w:customStyle="1" w:styleId="ListLabel11">
    <w:name w:val="ListLabel 11"/>
    <w:rPr>
      <w:b/>
      <w:bCs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TimesNewRomanPS-ItalicMT"/>
      <w:i/>
      <w:color w:val="00000A"/>
      <w:sz w:val="18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character" w:customStyle="1" w:styleId="ListLabel1">
    <w:name w:val="ListLabel 1"/>
    <w:rPr>
      <w:strike w:val="0"/>
      <w:dstrike w:val="0"/>
      <w:color w:val="000000"/>
      <w:spacing w:val="20"/>
      <w:w w:val="100"/>
      <w:position w:val="0"/>
      <w:sz w:val="27"/>
      <w:vertAlign w:val="baseline"/>
      <w:lang w:val="en-US"/>
    </w:rPr>
  </w:style>
  <w:style w:type="character" w:customStyle="1" w:styleId="ListLabel2">
    <w:name w:val="ListLabel 2"/>
    <w:rPr>
      <w:strike w:val="0"/>
      <w:dstrike w:val="0"/>
      <w:color w:val="000000"/>
      <w:spacing w:val="17"/>
      <w:w w:val="100"/>
      <w:position w:val="0"/>
      <w:sz w:val="27"/>
      <w:vertAlign w:val="baseline"/>
      <w:lang w:val="en-US"/>
    </w:rPr>
  </w:style>
  <w:style w:type="character" w:customStyle="1" w:styleId="ListLabel3">
    <w:name w:val="ListLabel 3"/>
    <w:rPr>
      <w:strike w:val="0"/>
      <w:dstrike w:val="0"/>
      <w:color w:val="000000"/>
      <w:spacing w:val="22"/>
      <w:w w:val="100"/>
      <w:position w:val="0"/>
      <w:sz w:val="27"/>
      <w:vertAlign w:val="baseline"/>
      <w:lang w:val="en-US"/>
    </w:rPr>
  </w:style>
  <w:style w:type="character" w:customStyle="1" w:styleId="ListLabel4">
    <w:name w:val="ListLabel 4"/>
    <w:rPr>
      <w:b/>
      <w:strike w:val="0"/>
      <w:dstrike w:val="0"/>
      <w:color w:val="000000"/>
      <w:spacing w:val="27"/>
      <w:w w:val="100"/>
      <w:position w:val="0"/>
      <w:sz w:val="27"/>
      <w:vertAlign w:val="baseline"/>
      <w:lang w:val="en-US"/>
    </w:rPr>
  </w:style>
  <w:style w:type="character" w:customStyle="1" w:styleId="ListLabel5">
    <w:name w:val="ListLabel 5"/>
    <w:rPr>
      <w:b/>
      <w:strike w:val="0"/>
      <w:dstrike w:val="0"/>
      <w:color w:val="000000"/>
      <w:spacing w:val="19"/>
      <w:w w:val="100"/>
      <w:position w:val="0"/>
      <w:sz w:val="26"/>
      <w:vertAlign w:val="baseline"/>
      <w:lang w:val="en-US"/>
    </w:rPr>
  </w:style>
  <w:style w:type="character" w:customStyle="1" w:styleId="ListLabel6">
    <w:name w:val="ListLabel 6"/>
    <w:rPr>
      <w:strike w:val="0"/>
      <w:dstrike w:val="0"/>
      <w:color w:val="120B11"/>
      <w:spacing w:val="44"/>
      <w:w w:val="100"/>
      <w:position w:val="0"/>
      <w:sz w:val="26"/>
      <w:vertAlign w:val="baseline"/>
      <w:lang w:val="en-US"/>
    </w:rPr>
  </w:style>
  <w:style w:type="character" w:customStyle="1" w:styleId="ListLabel7">
    <w:name w:val="ListLabel 7"/>
    <w:rPr>
      <w:strike w:val="0"/>
      <w:dstrike w:val="0"/>
      <w:color w:val="120B11"/>
      <w:spacing w:val="22"/>
      <w:w w:val="100"/>
      <w:position w:val="0"/>
      <w:sz w:val="26"/>
      <w:vertAlign w:val="baseline"/>
      <w:lang w:val="en-US"/>
    </w:rPr>
  </w:style>
  <w:style w:type="character" w:customStyle="1" w:styleId="ListLabel8">
    <w:name w:val="ListLabel 8"/>
    <w:rPr>
      <w:strike w:val="0"/>
      <w:dstrike w:val="0"/>
      <w:color w:val="120B11"/>
      <w:spacing w:val="43"/>
      <w:w w:val="100"/>
      <w:position w:val="0"/>
      <w:sz w:val="26"/>
      <w:vertAlign w:val="baseline"/>
      <w:lang w:val="en-US"/>
    </w:rPr>
  </w:style>
  <w:style w:type="character" w:customStyle="1" w:styleId="ListLabel9">
    <w:name w:val="ListLabel 9"/>
    <w:rPr>
      <w:strike w:val="0"/>
      <w:dstrike w:val="0"/>
      <w:color w:val="000000"/>
      <w:spacing w:val="10"/>
      <w:w w:val="100"/>
      <w:position w:val="0"/>
      <w:sz w:val="26"/>
      <w:vertAlign w:val="baseline"/>
      <w:lang w:val="en-US"/>
    </w:rPr>
  </w:style>
  <w:style w:type="character" w:customStyle="1" w:styleId="ListLabel10">
    <w:name w:val="ListLabel 10"/>
    <w:rPr>
      <w:strike w:val="0"/>
      <w:dstrike w:val="0"/>
      <w:color w:val="0D0A0F"/>
      <w:spacing w:val="16"/>
      <w:w w:val="100"/>
      <w:position w:val="0"/>
      <w:sz w:val="27"/>
      <w:vertAlign w:val="baseline"/>
      <w:lang w:val="en-US"/>
    </w:rPr>
  </w:style>
  <w:style w:type="character" w:customStyle="1" w:styleId="ListLabel11">
    <w:name w:val="ListLabel 11"/>
    <w:rPr>
      <w:b/>
      <w:bCs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TimesNewRomanPS-ItalicMT"/>
      <w:i/>
      <w:color w:val="00000A"/>
      <w:sz w:val="18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9C48A-D40C-4DA3-BB79-C7BB91A4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cse009</cp:lastModifiedBy>
  <cp:revision>2</cp:revision>
  <cp:lastPrinted>2015-03-02T06:30:00Z</cp:lastPrinted>
  <dcterms:created xsi:type="dcterms:W3CDTF">2015-10-09T14:04:00Z</dcterms:created>
  <dcterms:modified xsi:type="dcterms:W3CDTF">2015-10-09T14:04:00Z</dcterms:modified>
  <dc:language>en-IN</dc:language>
</cp:coreProperties>
</file>